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0610C2">
        <w:rPr>
          <w:rFonts w:ascii="Times New Roman" w:hAnsi="Times New Roman"/>
          <w:b/>
          <w:sz w:val="22"/>
          <w:szCs w:val="22"/>
          <w:lang w:val="en-GB"/>
        </w:rPr>
        <w:t xml:space="preserve">Procurement of </w:t>
      </w:r>
      <w:r w:rsidR="00276B8A">
        <w:rPr>
          <w:rFonts w:ascii="Times New Roman" w:hAnsi="Times New Roman"/>
          <w:b/>
          <w:sz w:val="22"/>
          <w:szCs w:val="22"/>
          <w:lang w:val="en-GB"/>
        </w:rPr>
        <w:t xml:space="preserve">a </w:t>
      </w:r>
      <w:r w:rsidR="000610C2">
        <w:rPr>
          <w:rFonts w:ascii="Times New Roman" w:hAnsi="Times New Roman"/>
          <w:b/>
          <w:sz w:val="22"/>
          <w:szCs w:val="22"/>
          <w:lang w:val="en-GB"/>
        </w:rPr>
        <w:t xml:space="preserve">Digital Mammography </w:t>
      </w:r>
      <w:r w:rsidR="00276B8A">
        <w:rPr>
          <w:rFonts w:ascii="Times New Roman" w:hAnsi="Times New Roman"/>
          <w:b/>
          <w:sz w:val="22"/>
          <w:szCs w:val="22"/>
          <w:lang w:val="en-GB"/>
        </w:rPr>
        <w:t>Upgrade to Tomosynthesis / 3D Option</w:t>
      </w:r>
      <w:r w:rsidR="000610C2">
        <w:rPr>
          <w:rFonts w:ascii="Times New Roman" w:hAnsi="Times New Roman"/>
          <w:b/>
          <w:sz w:val="22"/>
          <w:szCs w:val="22"/>
          <w:lang w:val="en-GB"/>
        </w:rPr>
        <w:t xml:space="preserve"> </w:t>
      </w:r>
      <w:r w:rsidRPr="002B0798">
        <w:rPr>
          <w:rFonts w:ascii="Times New Roman" w:hAnsi="Times New Roman"/>
          <w:b/>
          <w:sz w:val="22"/>
          <w:szCs w:val="22"/>
          <w:lang w:val="en-GB"/>
        </w:rPr>
        <w:tab/>
      </w:r>
      <w:r w:rsidRPr="002B0798">
        <w:rPr>
          <w:rFonts w:ascii="Times New Roman" w:hAnsi="Times New Roman"/>
          <w:b/>
          <w:sz w:val="22"/>
          <w:lang w:val="en-GB"/>
        </w:rPr>
        <w:t>p 1 /…</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0610C2" w:rsidRPr="000610C2">
        <w:rPr>
          <w:rFonts w:ascii="Times New Roman" w:hAnsi="Times New Roman"/>
          <w:b/>
          <w:sz w:val="22"/>
          <w:lang w:val="en-GB"/>
        </w:rPr>
        <w:t>RISE-UP – TD</w:t>
      </w:r>
      <w:r w:rsidR="00276B8A">
        <w:rPr>
          <w:rFonts w:ascii="Times New Roman" w:hAnsi="Times New Roman"/>
          <w:b/>
          <w:sz w:val="22"/>
          <w:lang w:val="en-GB"/>
        </w:rPr>
        <w:t>5</w:t>
      </w:r>
      <w:r w:rsidR="000610C2">
        <w:rPr>
          <w:rFonts w:ascii="Times New Roman" w:hAnsi="Times New Roman"/>
          <w:sz w:val="22"/>
          <w:lang w:val="en-GB"/>
        </w:rPr>
        <w:t xml:space="preserve"> </w:t>
      </w: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DC411D" w:rsidRDefault="00DC411D" w:rsidP="00DC411D">
      <w:pPr>
        <w:jc w:val="both"/>
        <w:rPr>
          <w:rFonts w:ascii="Times New Roman" w:hAnsi="Times New Roman"/>
          <w:sz w:val="22"/>
          <w:szCs w:val="22"/>
          <w:lang w:val="en-GB"/>
        </w:rPr>
      </w:pP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559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946"/>
        <w:gridCol w:w="3119"/>
        <w:gridCol w:w="2551"/>
        <w:gridCol w:w="1985"/>
      </w:tblGrid>
      <w:tr w:rsidR="00301346" w:rsidRPr="00034B1D" w:rsidTr="00DF5C9E">
        <w:trPr>
          <w:cantSplit/>
          <w:trHeight w:val="879"/>
          <w:tblHeader/>
        </w:trPr>
        <w:tc>
          <w:tcPr>
            <w:tcW w:w="993" w:type="dxa"/>
            <w:shd w:val="pct5" w:color="auto" w:fill="FFFFFF"/>
          </w:tcPr>
          <w:p w:rsidR="000F3878" w:rsidRPr="00DC411D" w:rsidRDefault="000F3878" w:rsidP="00301346">
            <w:pPr>
              <w:jc w:val="center"/>
              <w:rPr>
                <w:rFonts w:ascii="Times New Roman" w:hAnsi="Times New Roman"/>
                <w:b/>
                <w:sz w:val="22"/>
                <w:szCs w:val="22"/>
              </w:rPr>
            </w:pPr>
            <w:r w:rsidRPr="00DC411D">
              <w:rPr>
                <w:rFonts w:ascii="Times New Roman" w:hAnsi="Times New Roman"/>
                <w:b/>
                <w:sz w:val="22"/>
                <w:szCs w:val="22"/>
              </w:rPr>
              <w:t>1.</w:t>
            </w:r>
          </w:p>
          <w:p w:rsidR="00301346" w:rsidRPr="00DC411D" w:rsidRDefault="00301346" w:rsidP="005D571C">
            <w:pPr>
              <w:jc w:val="center"/>
              <w:rPr>
                <w:rFonts w:ascii="Times New Roman" w:hAnsi="Times New Roman"/>
                <w:b/>
                <w:sz w:val="22"/>
                <w:szCs w:val="22"/>
              </w:rPr>
            </w:pPr>
            <w:r w:rsidRPr="00DC411D">
              <w:rPr>
                <w:rFonts w:ascii="Times New Roman" w:hAnsi="Times New Roman"/>
                <w:b/>
                <w:sz w:val="22"/>
                <w:szCs w:val="22"/>
              </w:rPr>
              <w:t xml:space="preserve">Item </w:t>
            </w:r>
            <w:r w:rsidR="00F30B06" w:rsidRPr="00DC411D">
              <w:rPr>
                <w:rFonts w:ascii="Times New Roman" w:hAnsi="Times New Roman"/>
                <w:b/>
                <w:sz w:val="22"/>
                <w:szCs w:val="22"/>
                <w:lang w:val="en-GB"/>
              </w:rPr>
              <w:t>n</w:t>
            </w:r>
            <w:r w:rsidRPr="00DC411D">
              <w:rPr>
                <w:rFonts w:ascii="Times New Roman" w:hAnsi="Times New Roman"/>
                <w:b/>
                <w:sz w:val="22"/>
                <w:szCs w:val="22"/>
                <w:lang w:val="en-GB"/>
              </w:rPr>
              <w:t>umber</w:t>
            </w:r>
          </w:p>
        </w:tc>
        <w:tc>
          <w:tcPr>
            <w:tcW w:w="6946"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119"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551"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rsidTr="00DF5C9E">
        <w:trPr>
          <w:cantSplit/>
        </w:trPr>
        <w:tc>
          <w:tcPr>
            <w:tcW w:w="993" w:type="dxa"/>
          </w:tcPr>
          <w:p w:rsidR="00301346" w:rsidRPr="00DC411D" w:rsidRDefault="00301346" w:rsidP="00DC411D">
            <w:pPr>
              <w:numPr>
                <w:ilvl w:val="0"/>
                <w:numId w:val="42"/>
              </w:numPr>
              <w:rPr>
                <w:rFonts w:ascii="Times New Roman" w:hAnsi="Times New Roman"/>
                <w:b/>
                <w:lang w:val="en-GB"/>
              </w:rPr>
            </w:pPr>
          </w:p>
        </w:tc>
        <w:tc>
          <w:tcPr>
            <w:tcW w:w="6946" w:type="dxa"/>
            <w:vAlign w:val="center"/>
          </w:tcPr>
          <w:p w:rsidR="00DC411D" w:rsidRPr="00276B8A" w:rsidRDefault="00276B8A" w:rsidP="00301346">
            <w:pPr>
              <w:rPr>
                <w:rFonts w:ascii="Times New Roman" w:hAnsi="Times New Roman"/>
                <w:b/>
                <w:sz w:val="22"/>
                <w:szCs w:val="22"/>
                <w:lang w:val="en-GB"/>
              </w:rPr>
            </w:pPr>
            <w:r w:rsidRPr="00276B8A">
              <w:rPr>
                <w:rFonts w:ascii="Times New Roman" w:hAnsi="Times New Roman"/>
                <w:b/>
                <w:sz w:val="22"/>
                <w:szCs w:val="22"/>
                <w:lang w:val="en-GB"/>
              </w:rPr>
              <w:t xml:space="preserve">Digital Mammography Upgrade to Tomosynthesis / 3D Option </w:t>
            </w:r>
          </w:p>
          <w:p w:rsidR="00301346" w:rsidRPr="00276B8A" w:rsidRDefault="00DC411D" w:rsidP="00301346">
            <w:pPr>
              <w:rPr>
                <w:rFonts w:ascii="Times New Roman" w:hAnsi="Times New Roman"/>
                <w:b/>
                <w:sz w:val="22"/>
                <w:szCs w:val="22"/>
                <w:lang w:val="en-GB"/>
              </w:rPr>
            </w:pPr>
            <w:r w:rsidRPr="00276B8A">
              <w:rPr>
                <w:rFonts w:ascii="Times New Roman" w:hAnsi="Times New Roman"/>
                <w:b/>
                <w:sz w:val="22"/>
                <w:szCs w:val="22"/>
                <w:lang w:val="en-GB"/>
              </w:rPr>
              <w:t xml:space="preserve">QUANTITY: </w:t>
            </w:r>
            <w:r w:rsidR="00B05235" w:rsidRPr="00276B8A">
              <w:rPr>
                <w:rFonts w:ascii="Times New Roman" w:hAnsi="Times New Roman"/>
                <w:b/>
                <w:sz w:val="22"/>
                <w:szCs w:val="22"/>
                <w:lang w:val="en-GB"/>
              </w:rPr>
              <w:t>1 piece</w:t>
            </w:r>
          </w:p>
          <w:p w:rsidR="00276B8A" w:rsidRPr="00774396" w:rsidRDefault="00276B8A" w:rsidP="00774396">
            <w:pPr>
              <w:pStyle w:val="NormalWeb"/>
              <w:jc w:val="both"/>
              <w:rPr>
                <w:sz w:val="22"/>
                <w:szCs w:val="22"/>
              </w:rPr>
            </w:pPr>
            <w:r w:rsidRPr="00774396">
              <w:rPr>
                <w:bCs/>
                <w:sz w:val="22"/>
                <w:szCs w:val="22"/>
              </w:rPr>
              <w:t xml:space="preserve">TOMOSYNTHESIS for the </w:t>
            </w:r>
            <w:bookmarkStart w:id="1" w:name="_GoBack"/>
            <w:r w:rsidRPr="00401670">
              <w:rPr>
                <w:bCs/>
                <w:i/>
                <w:sz w:val="22"/>
                <w:szCs w:val="22"/>
              </w:rPr>
              <w:t>Amulet Innovality</w:t>
            </w:r>
            <w:r w:rsidRPr="00774396">
              <w:rPr>
                <w:bCs/>
                <w:sz w:val="22"/>
                <w:szCs w:val="22"/>
              </w:rPr>
              <w:t xml:space="preserve"> </w:t>
            </w:r>
            <w:bookmarkEnd w:id="1"/>
            <w:r w:rsidRPr="00774396">
              <w:rPr>
                <w:bCs/>
                <w:sz w:val="22"/>
                <w:szCs w:val="22"/>
              </w:rPr>
              <w:t>mammography system, including:</w:t>
            </w:r>
          </w:p>
          <w:p w:rsidR="00276B8A" w:rsidRPr="00276B8A" w:rsidRDefault="00276B8A" w:rsidP="00276B8A">
            <w:pPr>
              <w:pStyle w:val="NormalWeb"/>
              <w:numPr>
                <w:ilvl w:val="0"/>
                <w:numId w:val="43"/>
              </w:numPr>
              <w:rPr>
                <w:sz w:val="22"/>
                <w:szCs w:val="22"/>
              </w:rPr>
            </w:pPr>
            <w:r w:rsidRPr="00276B8A">
              <w:rPr>
                <w:b/>
                <w:bCs/>
                <w:sz w:val="22"/>
                <w:szCs w:val="22"/>
              </w:rPr>
              <w:t>TOMO Kit</w:t>
            </w:r>
            <w:r w:rsidRPr="00276B8A">
              <w:rPr>
                <w:sz w:val="22"/>
                <w:szCs w:val="22"/>
              </w:rPr>
              <w:t xml:space="preserve"> for the existing system upgrade;</w:t>
            </w:r>
          </w:p>
          <w:p w:rsidR="00276B8A" w:rsidRPr="00276B8A" w:rsidRDefault="00276B8A" w:rsidP="00276B8A">
            <w:pPr>
              <w:pStyle w:val="NormalWeb"/>
              <w:numPr>
                <w:ilvl w:val="0"/>
                <w:numId w:val="43"/>
              </w:numPr>
              <w:rPr>
                <w:sz w:val="22"/>
                <w:szCs w:val="22"/>
              </w:rPr>
            </w:pPr>
            <w:r w:rsidRPr="00276B8A">
              <w:rPr>
                <w:b/>
                <w:bCs/>
                <w:sz w:val="22"/>
                <w:szCs w:val="22"/>
              </w:rPr>
              <w:t>TOMO Excellence software</w:t>
            </w:r>
            <w:r w:rsidRPr="00276B8A">
              <w:rPr>
                <w:sz w:val="22"/>
                <w:szCs w:val="22"/>
              </w:rPr>
              <w:t xml:space="preserve"> for tomosynthesis image acquisition;</w:t>
            </w:r>
          </w:p>
          <w:p w:rsidR="00276B8A" w:rsidRPr="00276B8A" w:rsidRDefault="00276B8A" w:rsidP="00276B8A">
            <w:pPr>
              <w:pStyle w:val="NormalWeb"/>
              <w:numPr>
                <w:ilvl w:val="0"/>
                <w:numId w:val="43"/>
              </w:numPr>
              <w:rPr>
                <w:sz w:val="22"/>
                <w:szCs w:val="22"/>
              </w:rPr>
            </w:pPr>
            <w:r w:rsidRPr="00276B8A">
              <w:rPr>
                <w:b/>
                <w:bCs/>
                <w:sz w:val="22"/>
                <w:szCs w:val="22"/>
              </w:rPr>
              <w:t>Two-mode tomosynthesis:</w:t>
            </w:r>
            <w:r w:rsidRPr="00276B8A">
              <w:rPr>
                <w:sz w:val="22"/>
                <w:szCs w:val="22"/>
              </w:rPr>
              <w:t xml:space="preserve"> Standard mode with a</w:t>
            </w:r>
            <w:r w:rsidRPr="00276B8A">
              <w:rPr>
                <w:rStyle w:val="math-inline"/>
                <w:sz w:val="22"/>
                <w:szCs w:val="22"/>
              </w:rPr>
              <w:t xml:space="preserve"> ±7.5º angle and High-Resolution mode with a ±20º scanning angle;</w:t>
            </w:r>
          </w:p>
          <w:p w:rsidR="00276B8A" w:rsidRPr="00276B8A" w:rsidRDefault="00276B8A" w:rsidP="00276B8A">
            <w:pPr>
              <w:pStyle w:val="NormalWeb"/>
              <w:numPr>
                <w:ilvl w:val="0"/>
                <w:numId w:val="43"/>
              </w:numPr>
              <w:rPr>
                <w:sz w:val="22"/>
                <w:szCs w:val="22"/>
              </w:rPr>
            </w:pPr>
            <w:r w:rsidRPr="00276B8A">
              <w:rPr>
                <w:b/>
                <w:bCs/>
                <w:sz w:val="22"/>
                <w:szCs w:val="22"/>
              </w:rPr>
              <w:t>TOMO S-VIEW SOFTWARE:</w:t>
            </w:r>
            <w:r w:rsidRPr="00276B8A">
              <w:rPr>
                <w:sz w:val="22"/>
                <w:szCs w:val="22"/>
              </w:rPr>
              <w:t xml:space="preserve"> Program for generating 2D images through the synthesis of tomosynthesis data;</w:t>
            </w:r>
          </w:p>
          <w:p w:rsidR="00B05235" w:rsidRPr="00276B8A" w:rsidRDefault="00276B8A" w:rsidP="00276B8A">
            <w:pPr>
              <w:pStyle w:val="NormalWeb"/>
              <w:numPr>
                <w:ilvl w:val="0"/>
                <w:numId w:val="43"/>
              </w:numPr>
            </w:pPr>
            <w:r w:rsidRPr="00276B8A">
              <w:rPr>
                <w:b/>
                <w:bCs/>
                <w:sz w:val="22"/>
                <w:szCs w:val="22"/>
              </w:rPr>
              <w:t>TOMO FACE GUARD:</w:t>
            </w:r>
            <w:r w:rsidRPr="00276B8A">
              <w:rPr>
                <w:sz w:val="22"/>
                <w:szCs w:val="22"/>
              </w:rPr>
              <w:t xml:space="preserve"> Fixed face shield for patient protection during imaging.</w:t>
            </w:r>
          </w:p>
        </w:tc>
        <w:tc>
          <w:tcPr>
            <w:tcW w:w="3119" w:type="dxa"/>
            <w:vAlign w:val="center"/>
          </w:tcPr>
          <w:p w:rsidR="00301346" w:rsidRPr="00034B1D" w:rsidRDefault="00301346" w:rsidP="00301346">
            <w:pPr>
              <w:rPr>
                <w:rFonts w:ascii="Times New Roman" w:hAnsi="Times New Roman"/>
                <w:b/>
                <w:lang w:val="en-GB"/>
              </w:rPr>
            </w:pPr>
          </w:p>
        </w:tc>
        <w:tc>
          <w:tcPr>
            <w:tcW w:w="2551" w:type="dxa"/>
          </w:tcPr>
          <w:p w:rsidR="00301346" w:rsidRPr="00034B1D" w:rsidRDefault="00301346" w:rsidP="00301346">
            <w:pPr>
              <w:rPr>
                <w:rFonts w:ascii="Times New Roman" w:hAnsi="Times New Roman"/>
                <w:b/>
                <w:lang w:val="en-GB"/>
              </w:rPr>
            </w:pPr>
          </w:p>
        </w:tc>
        <w:tc>
          <w:tcPr>
            <w:tcW w:w="1985" w:type="dxa"/>
          </w:tcPr>
          <w:p w:rsidR="00301346" w:rsidRPr="00034B1D" w:rsidRDefault="00301346" w:rsidP="00301346">
            <w:pPr>
              <w:tabs>
                <w:tab w:val="left" w:pos="729"/>
              </w:tabs>
              <w:jc w:val="center"/>
              <w:rPr>
                <w:rFonts w:ascii="Times New Roman" w:hAnsi="Times New Roman"/>
                <w:b/>
                <w:lang w:val="en-GB"/>
              </w:rPr>
            </w:pPr>
          </w:p>
        </w:tc>
      </w:tr>
    </w:tbl>
    <w:p w:rsidR="00104DB7" w:rsidRPr="00D10EF9" w:rsidRDefault="00104DB7" w:rsidP="00D10EF9">
      <w:pPr>
        <w:rPr>
          <w:rFonts w:ascii="Times New Roman" w:hAnsi="Times New Roman"/>
          <w:sz w:val="22"/>
          <w:szCs w:val="22"/>
          <w:lang w:val="en-GB"/>
        </w:rPr>
      </w:pPr>
    </w:p>
    <w:sectPr w:rsidR="00104DB7" w:rsidRPr="00D10EF9" w:rsidSect="00D10EF9">
      <w:footerReference w:type="default" r:id="rId10"/>
      <w:headerReference w:type="first" r:id="rId11"/>
      <w:footerReference w:type="first" r:id="rId12"/>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5FC9" w:rsidRDefault="00815FC9">
      <w:r>
        <w:separator/>
      </w:r>
    </w:p>
  </w:endnote>
  <w:endnote w:type="continuationSeparator" w:id="0">
    <w:p w:rsidR="00815FC9" w:rsidRDefault="00815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401670">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401670">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401670">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401670">
      <w:rPr>
        <w:rFonts w:ascii="Times New Roman" w:hAnsi="Times New Roman"/>
        <w:noProof/>
        <w:sz w:val="18"/>
        <w:szCs w:val="18"/>
        <w:lang w:val="en-GB"/>
      </w:rPr>
      <w:t>2</w:t>
    </w:r>
    <w:r w:rsidR="00B25580" w:rsidRPr="00C4214C">
      <w:rPr>
        <w:rFonts w:ascii="Times New Roman" w:hAnsi="Times New Roman"/>
        <w:sz w:val="18"/>
        <w:szCs w:val="18"/>
      </w:rPr>
      <w:fldChar w:fldCharType="end"/>
    </w:r>
  </w:p>
  <w:p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5FC9" w:rsidRDefault="00815FC9">
      <w:r>
        <w:separator/>
      </w:r>
    </w:p>
  </w:footnote>
  <w:footnote w:type="continuationSeparator" w:id="0">
    <w:p w:rsidR="00815FC9" w:rsidRDefault="00815F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C46" w:rsidRDefault="00815FC9">
    <w:pPr>
      <w:pStyle w:val="Header"/>
    </w:pPr>
    <w:r>
      <w:rPr>
        <w:noProof/>
        <w:snapToGrid/>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 blue flag with yellow dots&#10;&#10;Description automatically generated" style="width:225.6pt;height:67.2pt;visibility:visible;mso-wrap-style:square">
          <v:imagedata r:id="rId1" o:title="A blue flag with yellow dots&#10;&#10;Description automatically generat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92343"/>
    <w:multiLevelType w:val="hybridMultilevel"/>
    <w:tmpl w:val="9E9AE808"/>
    <w:lvl w:ilvl="0" w:tplc="53CC1158">
      <w:numFmt w:val="bullet"/>
      <w:lvlText w:val="-"/>
      <w:lvlJc w:val="left"/>
      <w:pPr>
        <w:ind w:left="1210" w:hanging="360"/>
      </w:pPr>
      <w:rPr>
        <w:rFonts w:ascii="Arial" w:eastAsia="Times New Roman" w:hAnsi="Arial" w:cs="Arial" w:hint="default"/>
        <w:color w:val="000000"/>
        <w:sz w:val="20"/>
      </w:rPr>
    </w:lvl>
    <w:lvl w:ilvl="1" w:tplc="08090003" w:tentative="1">
      <w:start w:val="1"/>
      <w:numFmt w:val="bullet"/>
      <w:lvlText w:val="o"/>
      <w:lvlJc w:val="left"/>
      <w:pPr>
        <w:ind w:left="1930" w:hanging="360"/>
      </w:pPr>
      <w:rPr>
        <w:rFonts w:ascii="Courier New" w:hAnsi="Courier New" w:cs="Courier New"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3025620"/>
    <w:multiLevelType w:val="hybridMultilevel"/>
    <w:tmpl w:val="89B8C2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8C86581"/>
    <w:multiLevelType w:val="multilevel"/>
    <w:tmpl w:val="ADF8A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5"/>
  </w:num>
  <w:num w:numId="3">
    <w:abstractNumId w:val="6"/>
  </w:num>
  <w:num w:numId="4">
    <w:abstractNumId w:val="28"/>
  </w:num>
  <w:num w:numId="5">
    <w:abstractNumId w:val="24"/>
  </w:num>
  <w:num w:numId="6">
    <w:abstractNumId w:val="19"/>
  </w:num>
  <w:num w:numId="7">
    <w:abstractNumId w:val="17"/>
  </w:num>
  <w:num w:numId="8">
    <w:abstractNumId w:val="23"/>
  </w:num>
  <w:num w:numId="9">
    <w:abstractNumId w:val="43"/>
  </w:num>
  <w:num w:numId="10">
    <w:abstractNumId w:val="12"/>
  </w:num>
  <w:num w:numId="11">
    <w:abstractNumId w:val="13"/>
  </w:num>
  <w:num w:numId="12">
    <w:abstractNumId w:val="14"/>
  </w:num>
  <w:num w:numId="13">
    <w:abstractNumId w:val="27"/>
  </w:num>
  <w:num w:numId="14">
    <w:abstractNumId w:val="32"/>
  </w:num>
  <w:num w:numId="15">
    <w:abstractNumId w:val="37"/>
  </w:num>
  <w:num w:numId="16">
    <w:abstractNumId w:val="8"/>
  </w:num>
  <w:num w:numId="17">
    <w:abstractNumId w:val="22"/>
  </w:num>
  <w:num w:numId="18">
    <w:abstractNumId w:val="26"/>
  </w:num>
  <w:num w:numId="19">
    <w:abstractNumId w:val="31"/>
  </w:num>
  <w:num w:numId="20">
    <w:abstractNumId w:val="10"/>
  </w:num>
  <w:num w:numId="21">
    <w:abstractNumId w:val="25"/>
  </w:num>
  <w:num w:numId="22">
    <w:abstractNumId w:val="15"/>
  </w:num>
  <w:num w:numId="23">
    <w:abstractNumId w:val="18"/>
  </w:num>
  <w:num w:numId="24">
    <w:abstractNumId w:val="34"/>
  </w:num>
  <w:num w:numId="25">
    <w:abstractNumId w:val="21"/>
  </w:num>
  <w:num w:numId="26">
    <w:abstractNumId w:val="20"/>
  </w:num>
  <w:num w:numId="27">
    <w:abstractNumId w:val="38"/>
  </w:num>
  <w:num w:numId="28">
    <w:abstractNumId w:val="40"/>
  </w:num>
  <w:num w:numId="29">
    <w:abstractNumId w:val="2"/>
  </w:num>
  <w:num w:numId="30">
    <w:abstractNumId w:val="33"/>
  </w:num>
  <w:num w:numId="31">
    <w:abstractNumId w:val="29"/>
  </w:num>
  <w:num w:numId="32">
    <w:abstractNumId w:val="4"/>
  </w:num>
  <w:num w:numId="33">
    <w:abstractNumId w:val="5"/>
  </w:num>
  <w:num w:numId="34">
    <w:abstractNumId w:val="3"/>
  </w:num>
  <w:num w:numId="35">
    <w:abstractNumId w:val="1"/>
  </w:num>
  <w:num w:numId="36">
    <w:abstractNumId w:val="30"/>
  </w:num>
  <w:num w:numId="37">
    <w:abstractNumId w:val="42"/>
  </w:num>
  <w:num w:numId="38">
    <w:abstractNumId w:val="9"/>
  </w:num>
  <w:num w:numId="39">
    <w:abstractNumId w:val="11"/>
  </w:num>
  <w:num w:numId="40">
    <w:abstractNumId w:val="16"/>
  </w:num>
  <w:num w:numId="41">
    <w:abstractNumId w:val="0"/>
  </w:num>
  <w:num w:numId="42">
    <w:abstractNumId w:val="39"/>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4B1D"/>
    <w:rsid w:val="00040CF1"/>
    <w:rsid w:val="00041516"/>
    <w:rsid w:val="000417E2"/>
    <w:rsid w:val="00043159"/>
    <w:rsid w:val="00043277"/>
    <w:rsid w:val="00051DD7"/>
    <w:rsid w:val="00056EAA"/>
    <w:rsid w:val="000610C2"/>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A6E05"/>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76B8A"/>
    <w:rsid w:val="0028364A"/>
    <w:rsid w:val="00294190"/>
    <w:rsid w:val="002A0041"/>
    <w:rsid w:val="002B0798"/>
    <w:rsid w:val="002B6401"/>
    <w:rsid w:val="002C649A"/>
    <w:rsid w:val="002D2FC0"/>
    <w:rsid w:val="002F1222"/>
    <w:rsid w:val="002F52AE"/>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1670"/>
    <w:rsid w:val="0040221E"/>
    <w:rsid w:val="00420666"/>
    <w:rsid w:val="00426276"/>
    <w:rsid w:val="004300D4"/>
    <w:rsid w:val="004316F0"/>
    <w:rsid w:val="00437EF2"/>
    <w:rsid w:val="004554CB"/>
    <w:rsid w:val="004775D2"/>
    <w:rsid w:val="00483E26"/>
    <w:rsid w:val="00496BB4"/>
    <w:rsid w:val="004A7ED9"/>
    <w:rsid w:val="004C35B5"/>
    <w:rsid w:val="004C73B6"/>
    <w:rsid w:val="004D0651"/>
    <w:rsid w:val="004D2FD8"/>
    <w:rsid w:val="004E5C20"/>
    <w:rsid w:val="004F13A1"/>
    <w:rsid w:val="004F5C57"/>
    <w:rsid w:val="00501FF0"/>
    <w:rsid w:val="0050303E"/>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E2D48"/>
    <w:rsid w:val="005F3C51"/>
    <w:rsid w:val="005F62D0"/>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2765B"/>
    <w:rsid w:val="0073450F"/>
    <w:rsid w:val="0075384B"/>
    <w:rsid w:val="00774396"/>
    <w:rsid w:val="00777E99"/>
    <w:rsid w:val="0078178B"/>
    <w:rsid w:val="00792A1B"/>
    <w:rsid w:val="007B65DB"/>
    <w:rsid w:val="007C0BDD"/>
    <w:rsid w:val="007C1656"/>
    <w:rsid w:val="007C75E0"/>
    <w:rsid w:val="007D228F"/>
    <w:rsid w:val="007D5FA2"/>
    <w:rsid w:val="007E3D5F"/>
    <w:rsid w:val="007E53F9"/>
    <w:rsid w:val="00806CE0"/>
    <w:rsid w:val="00811F58"/>
    <w:rsid w:val="00815FC9"/>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5235"/>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411D"/>
    <w:rsid w:val="00DC50E2"/>
    <w:rsid w:val="00DC54A0"/>
    <w:rsid w:val="00DC6C9C"/>
    <w:rsid w:val="00DD0624"/>
    <w:rsid w:val="00DD1BEE"/>
    <w:rsid w:val="00DF5C9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styleId="Emphasis">
    <w:name w:val="Emphasis"/>
    <w:uiPriority w:val="20"/>
    <w:qFormat/>
    <w:rsid w:val="00DC411D"/>
    <w:rPr>
      <w:i/>
      <w:iCs/>
    </w:rPr>
  </w:style>
  <w:style w:type="paragraph" w:styleId="NormalWeb">
    <w:name w:val="Normal (Web)"/>
    <w:basedOn w:val="Normal"/>
    <w:uiPriority w:val="99"/>
    <w:unhideWhenUsed/>
    <w:rsid w:val="00276B8A"/>
    <w:pPr>
      <w:spacing w:before="100" w:beforeAutospacing="1" w:after="100" w:afterAutospacing="1"/>
    </w:pPr>
    <w:rPr>
      <w:rFonts w:ascii="Times New Roman" w:hAnsi="Times New Roman"/>
      <w:snapToGrid/>
      <w:sz w:val="24"/>
      <w:szCs w:val="24"/>
      <w:lang w:val="en-GB" w:eastAsia="en-GB"/>
    </w:rPr>
  </w:style>
  <w:style w:type="character" w:customStyle="1" w:styleId="math-inline">
    <w:name w:val="math-inline"/>
    <w:rsid w:val="00276B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916344">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422797154">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738432776">
      <w:bodyDiv w:val="1"/>
      <w:marLeft w:val="0"/>
      <w:marRight w:val="0"/>
      <w:marTop w:val="0"/>
      <w:marBottom w:val="0"/>
      <w:divBdr>
        <w:top w:val="none" w:sz="0" w:space="0" w:color="auto"/>
        <w:left w:val="none" w:sz="0" w:space="0" w:color="auto"/>
        <w:bottom w:val="none" w:sz="0" w:space="0" w:color="auto"/>
        <w:right w:val="none" w:sz="0" w:space="0" w:color="auto"/>
      </w:divBdr>
    </w:div>
    <w:div w:id="174661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76283-C0D6-4E01-8643-33B68EEF0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301</Words>
  <Characters>1717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admin</cp:lastModifiedBy>
  <cp:revision>21</cp:revision>
  <cp:lastPrinted>2012-09-24T10:13:00Z</cp:lastPrinted>
  <dcterms:created xsi:type="dcterms:W3CDTF">2018-12-18T11:40:00Z</dcterms:created>
  <dcterms:modified xsi:type="dcterms:W3CDTF">2026-04-01T23:40:00Z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